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296" w:type="dxa"/>
        <w:tblInd w:w="1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96"/>
      </w:tblGrid>
      <w:tr w:rsidR="000F5661" w:rsidRPr="000F5661" w:rsidTr="000F5661">
        <w:trPr>
          <w:trHeight w:val="14189"/>
        </w:trPr>
        <w:tc>
          <w:tcPr>
            <w:tcW w:w="7296" w:type="dxa"/>
            <w:shd w:val="clear" w:color="auto" w:fill="FFFFFF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:rsidR="000F5661" w:rsidRPr="000F5661" w:rsidRDefault="000F5661" w:rsidP="000F56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F56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Памятка гражданам об их действиях при установлении уровней террористической опасности</w:t>
            </w:r>
          </w:p>
          <w:p w:rsidR="000F5661" w:rsidRPr="000F5661" w:rsidRDefault="000F5661" w:rsidP="000F56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F56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rPr>
                <w:rFonts w:ascii="Verdana" w:eastAsia="Times New Roman" w:hAnsi="Verdana" w:cs="Tahoma"/>
                <w:color w:val="00408F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ahoma"/>
                <w:color w:val="00408F"/>
                <w:sz w:val="20"/>
                <w:szCs w:val="20"/>
                <w:lang w:eastAsia="ru-RU"/>
              </w:rPr>
              <w:t> 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rPr>
                <w:rFonts w:ascii="Verdana" w:eastAsia="Times New Roman" w:hAnsi="Verdana" w:cs="Tahoma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ahoma"/>
                <w:color w:val="434343"/>
                <w:sz w:val="20"/>
                <w:szCs w:val="20"/>
                <w:lang w:eastAsia="ru-RU"/>
              </w:rPr>
              <w:t> 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jc w:val="center"/>
              <w:rPr>
                <w:rFonts w:ascii="Verdana" w:eastAsia="Times New Roman" w:hAnsi="Verdana" w:cs="Tahoma"/>
                <w:color w:val="434343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ahoma"/>
                <w:noProof/>
                <w:color w:val="434343"/>
                <w:sz w:val="20"/>
                <w:szCs w:val="20"/>
                <w:lang w:eastAsia="ru-RU"/>
              </w:rPr>
              <w:drawing>
                <wp:inline distT="0" distB="0" distL="0" distR="0">
                  <wp:extent cx="3810000" cy="1971675"/>
                  <wp:effectExtent l="19050" t="0" r="0" b="0"/>
                  <wp:docPr id="2" name="Рисунок 1" descr="http://www.dagminobr.ru/storage/tleve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dagminobr.ru/storage/tleve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1971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5661">
              <w:rPr>
                <w:rFonts w:ascii="Verdana" w:eastAsia="Times New Roman" w:hAnsi="Verdana" w:cs="Tahoma"/>
                <w:color w:val="434343"/>
                <w:sz w:val="20"/>
                <w:szCs w:val="20"/>
                <w:lang w:eastAsia="ru-RU"/>
              </w:rPr>
              <w:t> 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jc w:val="center"/>
              <w:rPr>
                <w:rFonts w:ascii="Verdana" w:eastAsia="Times New Roman" w:hAnsi="Verdana" w:cs="Tahoma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ahoma"/>
                <w:color w:val="434343"/>
                <w:sz w:val="20"/>
                <w:szCs w:val="20"/>
                <w:lang w:eastAsia="ru-RU"/>
              </w:rPr>
              <w:t> </w:t>
            </w:r>
          </w:p>
          <w:p w:rsidR="000F5661" w:rsidRPr="000F5661" w:rsidRDefault="000F5661" w:rsidP="000F5661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ahoma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ahoma"/>
                <w:color w:val="434343"/>
                <w:sz w:val="20"/>
                <w:szCs w:val="20"/>
                <w:lang w:eastAsia="ru-RU"/>
              </w:rPr>
              <w:t> </w:t>
            </w:r>
            <w:r w:rsidRPr="000F5661">
              <w:rPr>
                <w:rFonts w:ascii="Verdana" w:eastAsia="Times New Roman" w:hAnsi="Verdana" w:cs="Tahoma"/>
                <w:b/>
                <w:bCs/>
                <w:color w:val="434343"/>
                <w:sz w:val="20"/>
                <w:lang w:eastAsia="ru-RU"/>
              </w:rPr>
              <w:t>Памятка гражданам об их действиях при установлении уровней террористической опасности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 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В целях своевременного информирования населения о возникновении угрозы террористического акта могут устанавливаться уровни террористической опасности.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 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 xml:space="preserve"> Уровень террористической опасности устанавливается решением председателя антитеррористической комиссии в субъекте Российской Федерации*, </w:t>
            </w:r>
            <w:proofErr w:type="gramStart"/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которое</w:t>
            </w:r>
            <w:proofErr w:type="gramEnd"/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 xml:space="preserve"> подлежит незамедлительному обнародованию в средства массовой информации.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 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b/>
                <w:bCs/>
                <w:color w:val="434343"/>
                <w:sz w:val="20"/>
                <w:u w:val="single"/>
                <w:lang w:eastAsia="ru-RU"/>
              </w:rPr>
              <w:t>Повышенный «СИНИЙ» уровень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устанавливается при наличии требующей подтверждения информации о реальной возможности совершения террористического акта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 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При установлении «синего» уровня террористической опасности, рекомендуется: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 1. При нахождении на улице, в местах массового пребывания людей,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 xml:space="preserve"> общественном транспорте обращать внимание </w:t>
            </w:r>
            <w:proofErr w:type="gramStart"/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на</w:t>
            </w:r>
            <w:proofErr w:type="gramEnd"/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: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 - внешний вид окружающих (одежда не соответствует времени года либо создается впечатление, что под ней находится какой - то посторонний предмет);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 - странности в поведении окружающих (проявление нервозности, напряженного состояния, постоянное оглядывание по сторонам, неразборчивое бормотание, попытки избежать встречи с сотрудниками правоохранительных органов);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lastRenderedPageBreak/>
              <w:t> </w:t>
            </w:r>
            <w:proofErr w:type="gramStart"/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- брошенные автомобили, подозрительные предметы (мешки, сумки, рюкзаки, чемоданы, пакеты, из которых могут быть видны электрические провода, электрические приборы и т.п.).</w:t>
            </w:r>
            <w:proofErr w:type="gramEnd"/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 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 2. Обо всех подозрительных ситуациях незамедлительно сообщать сотрудникам правоохранительных органов.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 3. Оказывать содействие правоохранительным органам.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 4. Относиться с пониманием и терпением к повышенному вниманию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 правоохранительных органов.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 xml:space="preserve"> 5. Не принимать от незнакомых людей свертки, коробки, </w:t>
            </w:r>
            <w:proofErr w:type="spellStart"/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сумки</w:t>
            </w:r>
            <w:proofErr w:type="gramStart"/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,р</w:t>
            </w:r>
            <w:proofErr w:type="gramEnd"/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юкзаки</w:t>
            </w:r>
            <w:proofErr w:type="spellEnd"/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, чемоданы и другие сомнительные предметы даже на временное хранение, а также для транспортировки. При обнаружении подозрительных предметов не приближаться к ним, не трогать, не вскрывать и не передвигать.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 6. Разъяснить в семье пожилым людям и детям, что любой предмет, найденный на улице или в подъезде, может представлять опасность для их жизни.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 7. Быть в курсе происходящих событий (следить за новостями по телевидению, радио, сети «Интернет»).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 Председателем АТК в субъекте РФ по должности является высшее должностное лицо субъекта РФ.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 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b/>
                <w:bCs/>
                <w:color w:val="434343"/>
                <w:sz w:val="20"/>
                <w:u w:val="single"/>
                <w:lang w:eastAsia="ru-RU"/>
              </w:rPr>
              <w:t>Высокий «ЖЕЛТЫЙ» уровень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устанавливается при наличии подтвержденной информации о реальной возможности совершения террористического акта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 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 Наряду с действиями, осуществляемыми при установлении «синего» уровня террористической опасности, рекомендуется: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 1. Воздержаться, по возможности, от посещения мест массового пребывания людей.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 2. При нахождении на улице (в общественном транспорте) иметь при себе документы, удостоверяющие личность. Предоставлять их для проверки по первому требованию сотрудников правоохранительных органов.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 xml:space="preserve"> 3. </w:t>
            </w:r>
            <w:proofErr w:type="gramStart"/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При нахождении в общественных зданиях (торговых центрах, вокзалах,</w:t>
            </w:r>
            <w:proofErr w:type="gramEnd"/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 </w:t>
            </w:r>
            <w:proofErr w:type="gramStart"/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аэропортах</w:t>
            </w:r>
            <w:proofErr w:type="gramEnd"/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 xml:space="preserve"> и т.п.) обращать внимание на расположение запасных выходов и указателей путей эвакуации при пожаре.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 xml:space="preserve"> 4. Обращать внимание на появление незнакомых людей и автомобилей </w:t>
            </w:r>
            <w:proofErr w:type="gramStart"/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на</w:t>
            </w:r>
            <w:proofErr w:type="gramEnd"/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 xml:space="preserve"> прилегающих к жилым домам </w:t>
            </w:r>
            <w:proofErr w:type="gramStart"/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территориях</w:t>
            </w:r>
            <w:proofErr w:type="gramEnd"/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.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 5. Воздержаться от передвижения с крупногабаритными сумками, рюкзаками, чемоданами.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lastRenderedPageBreak/>
              <w:t> 6. Обсудить в семье план действий в случае возникновения чрезвычайной ситуации: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 - определить место, где вы сможете встретиться с членами вашей семьи в экстренной ситуации;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 - удостовериться, что у всех членов семьи есть номера телефонов других членов семьи, родственников и экстренных служб.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 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b/>
                <w:bCs/>
                <w:color w:val="434343"/>
                <w:sz w:val="20"/>
                <w:u w:val="single"/>
                <w:lang w:eastAsia="ru-RU"/>
              </w:rPr>
              <w:t>Критический «КРАСНЫЙ» уровень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устанавливается при наличии информации о совершенном террористическом акте либо о совершении действий, создающих непосредственную угрозу террористического акта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 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 Наряду с действиями, осуществляемыми при установлении «синего» и «желтого» уровней террористической опасности, рекомендуется: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 1. Организовать дежурство жильцов вашего дома, которые будут регулярно обходить здание, подъезды, обращая особое внимание на появление незнакомых лиц и автомобилей, разгрузку ящиков и мешков.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 2. Отказаться от посещения мест массового пребывания людей, отложить поездки по территории, на которой установлен уровень террористической опасности, ограничить время пребывания детей на улице.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 3. Подготовиться к возможной эвакуации: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 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 - подготовить набор предметов первой необходимости, деньги и документы;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 - подготовить запас медицинских средств, необходимых для оказания первой медицинской помощи;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 - заготовить трехдневный запас воды и предметов питания для членов семьи.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 4. Оказавшись вблизи или в месте проведения террористического акта, следует как можно скорее покинуть его без паники, избегать проявлений любопытства, при выходе из эпицентра постараться помочь пострадавшим покинуть опасную зону, не подбирать предметы и вещи, не проводить видео и фотосъемку.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 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 5. Держать постоянно включенными телевизор, радиоприемник или радиоточку.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 6. Не допускать распространения непроверенной информации о совершении действий, создающих непосредственную угрозу террористического акта.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b/>
                <w:bCs/>
                <w:i/>
                <w:iCs/>
                <w:color w:val="434343"/>
                <w:sz w:val="20"/>
                <w:lang w:eastAsia="ru-RU"/>
              </w:rPr>
              <w:t> 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b/>
                <w:bCs/>
                <w:i/>
                <w:iCs/>
                <w:color w:val="434343"/>
                <w:sz w:val="20"/>
                <w:lang w:eastAsia="ru-RU"/>
              </w:rPr>
              <w:lastRenderedPageBreak/>
              <w:t>Внимание!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b/>
                <w:bCs/>
                <w:i/>
                <w:iCs/>
                <w:color w:val="434343"/>
                <w:sz w:val="20"/>
                <w:lang w:eastAsia="ru-RU"/>
              </w:rPr>
              <w:t>В качестве маскировки для взрывных устройств террористами могут использоваться обычные бытовые предметы: коробки, сумки, портфели, сигаретные пачки, мобильные телефоны, игрушки.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b/>
                <w:bCs/>
                <w:i/>
                <w:iCs/>
                <w:color w:val="434343"/>
                <w:sz w:val="20"/>
                <w:lang w:eastAsia="ru-RU"/>
              </w:rPr>
              <w:t>Объясните это вашим детям, родным и знакомым.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b/>
                <w:bCs/>
                <w:i/>
                <w:iCs/>
                <w:color w:val="434343"/>
                <w:sz w:val="20"/>
                <w:lang w:eastAsia="ru-RU"/>
              </w:rPr>
              <w:t>Не будьте равнодушными, ваши своевременные действия могут помочь предотвратить террористический акт и сохранить жизни окружающих.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 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 </w:t>
            </w:r>
          </w:p>
          <w:p w:rsidR="000F5661" w:rsidRPr="000F5661" w:rsidRDefault="000F5661" w:rsidP="000F56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F56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0F5661" w:rsidRPr="000F5661" w:rsidRDefault="000F5661" w:rsidP="000F56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F56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0F5661" w:rsidRPr="000F5661" w:rsidRDefault="000F5661" w:rsidP="000F56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F56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0F5661" w:rsidRPr="000F5661" w:rsidRDefault="000F5661" w:rsidP="000F56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F56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0F5661" w:rsidRPr="000F5661" w:rsidRDefault="000F5661" w:rsidP="000F56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F56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0F5661" w:rsidRPr="000F5661" w:rsidRDefault="000F5661" w:rsidP="000F566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5A185D" w:rsidRDefault="005A185D"/>
    <w:sectPr w:rsidR="005A185D" w:rsidSect="005A1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5661"/>
    <w:rsid w:val="000F5661"/>
    <w:rsid w:val="003E6D85"/>
    <w:rsid w:val="005A185D"/>
    <w:rsid w:val="00E94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8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5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5661"/>
    <w:rPr>
      <w:b/>
      <w:bCs/>
    </w:rPr>
  </w:style>
  <w:style w:type="character" w:styleId="a5">
    <w:name w:val="Emphasis"/>
    <w:basedOn w:val="a0"/>
    <w:uiPriority w:val="20"/>
    <w:qFormat/>
    <w:rsid w:val="000F5661"/>
    <w:rPr>
      <w:i/>
      <w:iCs/>
    </w:rPr>
  </w:style>
  <w:style w:type="character" w:styleId="a6">
    <w:name w:val="Hyperlink"/>
    <w:basedOn w:val="a0"/>
    <w:uiPriority w:val="99"/>
    <w:semiHidden/>
    <w:unhideWhenUsed/>
    <w:rsid w:val="000F566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F5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56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4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1656">
          <w:marLeft w:val="48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803</Words>
  <Characters>4583</Characters>
  <Application>Microsoft Office Word</Application>
  <DocSecurity>0</DocSecurity>
  <Lines>38</Lines>
  <Paragraphs>10</Paragraphs>
  <ScaleCrop>false</ScaleCrop>
  <Company/>
  <LinksUpToDate>false</LinksUpToDate>
  <CharactersWithSpaces>5376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аладаш</dc:creator>
  <cp:lastModifiedBy>исам</cp:lastModifiedBy>
  <cp:revision>2</cp:revision>
  <dcterms:created xsi:type="dcterms:W3CDTF">2019-02-21T18:24:00Z</dcterms:created>
  <dcterms:modified xsi:type="dcterms:W3CDTF">2019-02-21T18:24:00Z</dcterms:modified>
</cp:coreProperties>
</file>