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D07" w:rsidRDefault="00263D07" w:rsidP="00263D07">
      <w:pPr>
        <w:pStyle w:val="a3"/>
        <w:shd w:val="clear" w:color="auto" w:fill="FFFFFF"/>
        <w:spacing w:before="0" w:beforeAutospacing="0" w:after="0" w:afterAutospacing="0" w:line="223" w:lineRule="atLeast"/>
        <w:rPr>
          <w:rFonts w:ascii="Tahoma" w:hAnsi="Tahoma" w:cs="Tahoma"/>
          <w:color w:val="555555"/>
          <w:sz w:val="14"/>
          <w:szCs w:val="14"/>
        </w:rPr>
      </w:pPr>
      <w:r>
        <w:rPr>
          <w:rStyle w:val="a4"/>
          <w:rFonts w:ascii="Tahoma" w:hAnsi="Tahoma" w:cs="Tahoma"/>
          <w:color w:val="FF0000"/>
          <w:sz w:val="28"/>
          <w:szCs w:val="28"/>
        </w:rPr>
        <w:t>Интернет-ресурсы для повышения личной финансовой грамотности</w:t>
      </w:r>
    </w:p>
    <w:p w:rsidR="00263D07" w:rsidRDefault="00263D07" w:rsidP="00263D07">
      <w:pPr>
        <w:pStyle w:val="a3"/>
        <w:shd w:val="clear" w:color="auto" w:fill="FFFFFF"/>
        <w:spacing w:before="0" w:beforeAutospacing="0" w:after="0" w:afterAutospacing="0" w:line="223" w:lineRule="atLeast"/>
        <w:rPr>
          <w:rFonts w:ascii="Tahoma" w:hAnsi="Tahoma" w:cs="Tahoma"/>
          <w:color w:val="555555"/>
          <w:sz w:val="14"/>
          <w:szCs w:val="14"/>
        </w:rPr>
      </w:pPr>
      <w:r>
        <w:rPr>
          <w:rFonts w:ascii="Tahoma" w:hAnsi="Tahoma" w:cs="Tahoma"/>
          <w:color w:val="376092"/>
          <w:sz w:val="14"/>
          <w:szCs w:val="14"/>
        </w:rPr>
        <w:t>1. </w:t>
      </w:r>
      <w:hyperlink r:id="rId4" w:history="1">
        <w:r>
          <w:rPr>
            <w:rStyle w:val="a5"/>
            <w:rFonts w:ascii="Tahoma" w:hAnsi="Tahoma" w:cs="Tahoma"/>
            <w:color w:val="376092"/>
            <w:sz w:val="14"/>
            <w:szCs w:val="14"/>
          </w:rPr>
          <w:t>http://www.fgramota.org/</w:t>
        </w:r>
      </w:hyperlink>
      <w:r>
        <w:rPr>
          <w:rFonts w:ascii="Tahoma" w:hAnsi="Tahoma" w:cs="Tahoma"/>
          <w:color w:val="376092"/>
          <w:sz w:val="14"/>
          <w:szCs w:val="14"/>
        </w:rPr>
        <w:t xml:space="preserve">Образовательный портал по финансовой грамотности Российской экономической школы (РЭШ). Главная цель портала – преподнести теоретические и прикладные знания по управлению личными финансами в современном формате </w:t>
      </w:r>
      <w:proofErr w:type="spellStart"/>
      <w:r>
        <w:rPr>
          <w:rFonts w:ascii="Tahoma" w:hAnsi="Tahoma" w:cs="Tahoma"/>
          <w:color w:val="376092"/>
          <w:sz w:val="14"/>
          <w:szCs w:val="14"/>
        </w:rPr>
        <w:t>edutainment</w:t>
      </w:r>
      <w:proofErr w:type="spellEnd"/>
      <w:r>
        <w:rPr>
          <w:rFonts w:ascii="Tahoma" w:hAnsi="Tahoma" w:cs="Tahoma"/>
          <w:color w:val="376092"/>
          <w:sz w:val="14"/>
          <w:szCs w:val="14"/>
        </w:rPr>
        <w:t xml:space="preserve">(обучение плюс развлечение). Все элементы портала – финансовая </w:t>
      </w:r>
      <w:proofErr w:type="spellStart"/>
      <w:r>
        <w:rPr>
          <w:rFonts w:ascii="Tahoma" w:hAnsi="Tahoma" w:cs="Tahoma"/>
          <w:color w:val="376092"/>
          <w:sz w:val="14"/>
          <w:szCs w:val="14"/>
        </w:rPr>
        <w:t>игра</w:t>
      </w:r>
      <w:proofErr w:type="gramStart"/>
      <w:r>
        <w:rPr>
          <w:rFonts w:ascii="Tahoma" w:hAnsi="Tahoma" w:cs="Tahoma"/>
          <w:color w:val="376092"/>
          <w:sz w:val="14"/>
          <w:szCs w:val="14"/>
        </w:rPr>
        <w:t>,о</w:t>
      </w:r>
      <w:proofErr w:type="gramEnd"/>
      <w:r>
        <w:rPr>
          <w:rFonts w:ascii="Tahoma" w:hAnsi="Tahoma" w:cs="Tahoma"/>
          <w:color w:val="376092"/>
          <w:sz w:val="14"/>
          <w:szCs w:val="14"/>
        </w:rPr>
        <w:t>нлайн-книга</w:t>
      </w:r>
      <w:proofErr w:type="spellEnd"/>
      <w:r>
        <w:rPr>
          <w:rFonts w:ascii="Tahoma" w:hAnsi="Tahoma" w:cs="Tahoma"/>
          <w:color w:val="376092"/>
          <w:sz w:val="14"/>
          <w:szCs w:val="14"/>
        </w:rPr>
        <w:t>, тесты, глоссарий – закладывают основы финансовой безопасности и грамотности граждан. Ключевым элементом портала является «народная» финансовая игра, цель которой – дать практические навыки использования финансовых инструментов и познакомить с азами финансовых концепций: соотношение между доходностью и риском, выгоды от диверсификации, управление портфелем и т.д.</w:t>
      </w:r>
    </w:p>
    <w:p w:rsidR="00263D07" w:rsidRDefault="00263D07" w:rsidP="00263D07">
      <w:pPr>
        <w:pStyle w:val="a3"/>
        <w:shd w:val="clear" w:color="auto" w:fill="FFFFFF"/>
        <w:spacing w:before="0" w:beforeAutospacing="0" w:after="0" w:afterAutospacing="0" w:line="223" w:lineRule="atLeast"/>
        <w:rPr>
          <w:rFonts w:ascii="Tahoma" w:hAnsi="Tahoma" w:cs="Tahoma"/>
          <w:color w:val="555555"/>
          <w:sz w:val="14"/>
          <w:szCs w:val="14"/>
        </w:rPr>
      </w:pPr>
      <w:r>
        <w:rPr>
          <w:rFonts w:ascii="Tahoma" w:hAnsi="Tahoma" w:cs="Tahoma"/>
          <w:color w:val="376092"/>
          <w:sz w:val="14"/>
          <w:szCs w:val="14"/>
        </w:rPr>
        <w:t>2.</w:t>
      </w:r>
      <w:hyperlink r:id="rId5" w:history="1">
        <w:r>
          <w:rPr>
            <w:rStyle w:val="a5"/>
            <w:rFonts w:ascii="Tahoma" w:hAnsi="Tahoma" w:cs="Tahoma"/>
            <w:color w:val="376092"/>
            <w:sz w:val="14"/>
            <w:szCs w:val="14"/>
          </w:rPr>
          <w:t>http://finprosto.ru/?utm_source=sberbanksite&amp;utm_medium=tizer&amp;utm_term=finprosto&amp;utm_campaign=tizersitesberbank</w:t>
        </w:r>
      </w:hyperlink>
      <w:r>
        <w:rPr>
          <w:rFonts w:ascii="Tahoma" w:hAnsi="Tahoma" w:cs="Tahoma"/>
          <w:color w:val="376092"/>
          <w:sz w:val="14"/>
          <w:szCs w:val="14"/>
        </w:rPr>
        <w:t> </w:t>
      </w:r>
    </w:p>
    <w:p w:rsidR="00263D07" w:rsidRDefault="00263D07" w:rsidP="00263D07">
      <w:pPr>
        <w:pStyle w:val="a3"/>
        <w:shd w:val="clear" w:color="auto" w:fill="FFFFFF"/>
        <w:spacing w:before="0" w:beforeAutospacing="0" w:after="0" w:afterAutospacing="0" w:line="223" w:lineRule="atLeast"/>
        <w:rPr>
          <w:rFonts w:ascii="Tahoma" w:hAnsi="Tahoma" w:cs="Tahoma"/>
          <w:color w:val="555555"/>
          <w:sz w:val="14"/>
          <w:szCs w:val="14"/>
        </w:rPr>
      </w:pPr>
      <w:r>
        <w:rPr>
          <w:rFonts w:ascii="Tahoma" w:hAnsi="Tahoma" w:cs="Tahoma"/>
          <w:color w:val="376092"/>
          <w:sz w:val="14"/>
          <w:szCs w:val="14"/>
        </w:rPr>
        <w:t xml:space="preserve">Раздел «Финансовое просвещение» сайта Сберегательного банка предназначен для ознакомления с основными терминами, с которыми может встретиться </w:t>
      </w:r>
      <w:proofErr w:type="spellStart"/>
      <w:r>
        <w:rPr>
          <w:rFonts w:ascii="Tahoma" w:hAnsi="Tahoma" w:cs="Tahoma"/>
          <w:color w:val="376092"/>
          <w:sz w:val="14"/>
          <w:szCs w:val="14"/>
        </w:rPr>
        <w:t>клиент</w:t>
      </w:r>
      <w:proofErr w:type="gramStart"/>
      <w:r>
        <w:rPr>
          <w:rFonts w:ascii="Tahoma" w:hAnsi="Tahoma" w:cs="Tahoma"/>
          <w:color w:val="376092"/>
          <w:sz w:val="14"/>
          <w:szCs w:val="14"/>
        </w:rPr>
        <w:t>;с</w:t>
      </w:r>
      <w:proofErr w:type="gramEnd"/>
      <w:r>
        <w:rPr>
          <w:rFonts w:ascii="Tahoma" w:hAnsi="Tahoma" w:cs="Tahoma"/>
          <w:color w:val="376092"/>
          <w:sz w:val="14"/>
          <w:szCs w:val="14"/>
        </w:rPr>
        <w:t>одержит</w:t>
      </w:r>
      <w:proofErr w:type="spellEnd"/>
      <w:r>
        <w:rPr>
          <w:rFonts w:ascii="Tahoma" w:hAnsi="Tahoma" w:cs="Tahoma"/>
          <w:color w:val="376092"/>
          <w:sz w:val="14"/>
          <w:szCs w:val="14"/>
        </w:rPr>
        <w:t xml:space="preserve"> обучающие курсы о деньгах: как приумножить деньги; как застраховать то, что дорого; как оплачивать услуги и переводить деньги и т. д.</w:t>
      </w:r>
    </w:p>
    <w:p w:rsidR="00263D07" w:rsidRDefault="00263D07" w:rsidP="00263D07">
      <w:pPr>
        <w:pStyle w:val="a3"/>
        <w:shd w:val="clear" w:color="auto" w:fill="FFFFFF"/>
        <w:spacing w:before="0" w:beforeAutospacing="0" w:after="0" w:afterAutospacing="0" w:line="223" w:lineRule="atLeast"/>
        <w:rPr>
          <w:rFonts w:ascii="Tahoma" w:hAnsi="Tahoma" w:cs="Tahoma"/>
          <w:color w:val="555555"/>
          <w:sz w:val="14"/>
          <w:szCs w:val="14"/>
        </w:rPr>
      </w:pPr>
      <w:r>
        <w:rPr>
          <w:rFonts w:ascii="Tahoma" w:hAnsi="Tahoma" w:cs="Tahoma"/>
          <w:color w:val="376092"/>
          <w:sz w:val="14"/>
          <w:szCs w:val="14"/>
        </w:rPr>
        <w:t>3. </w:t>
      </w:r>
      <w:hyperlink r:id="rId6" w:history="1">
        <w:r>
          <w:rPr>
            <w:rStyle w:val="a5"/>
            <w:rFonts w:ascii="Tahoma" w:hAnsi="Tahoma" w:cs="Tahoma"/>
            <w:color w:val="376092"/>
            <w:sz w:val="14"/>
            <w:szCs w:val="14"/>
          </w:rPr>
          <w:t>http://www.gorodfinansov.ru/</w:t>
        </w:r>
      </w:hyperlink>
      <w:r>
        <w:rPr>
          <w:rFonts w:ascii="Tahoma" w:hAnsi="Tahoma" w:cs="Tahoma"/>
          <w:color w:val="376092"/>
          <w:sz w:val="14"/>
          <w:szCs w:val="14"/>
        </w:rPr>
        <w:t> «Город финансов» – качественно новый интернет-ресурс в области </w:t>
      </w:r>
      <w:hyperlink r:id="rId7" w:history="1">
        <w:r>
          <w:rPr>
            <w:rStyle w:val="a5"/>
            <w:rFonts w:ascii="Tahoma" w:hAnsi="Tahoma" w:cs="Tahoma"/>
            <w:color w:val="376092"/>
            <w:sz w:val="14"/>
            <w:szCs w:val="14"/>
          </w:rPr>
          <w:t>финансовой</w:t>
        </w:r>
      </w:hyperlink>
      <w:r>
        <w:rPr>
          <w:rFonts w:ascii="Tahoma" w:hAnsi="Tahoma" w:cs="Tahoma"/>
          <w:color w:val="376092"/>
          <w:sz w:val="14"/>
          <w:szCs w:val="14"/>
        </w:rPr>
        <w:t xml:space="preserve"> грамотности с независимой позицией и объективной информацией. Проект рассчитан на широкую аудиторию, интересующуюся финансами. Посетители портала найдут на страницах«Города финансов» информацию о банковских услугах, особенностях и </w:t>
      </w:r>
      <w:proofErr w:type="spellStart"/>
      <w:r>
        <w:rPr>
          <w:rFonts w:ascii="Tahoma" w:hAnsi="Tahoma" w:cs="Tahoma"/>
          <w:color w:val="376092"/>
          <w:sz w:val="14"/>
          <w:szCs w:val="14"/>
        </w:rPr>
        <w:t>рисках,которые</w:t>
      </w:r>
      <w:proofErr w:type="spellEnd"/>
      <w:r>
        <w:rPr>
          <w:rFonts w:ascii="Tahoma" w:hAnsi="Tahoma" w:cs="Tahoma"/>
          <w:color w:val="376092"/>
          <w:sz w:val="14"/>
          <w:szCs w:val="14"/>
        </w:rPr>
        <w:t xml:space="preserve"> стоит учитывать при заключении договора на оказание банковских </w:t>
      </w:r>
      <w:proofErr w:type="spellStart"/>
      <w:r>
        <w:rPr>
          <w:rFonts w:ascii="Tahoma" w:hAnsi="Tahoma" w:cs="Tahoma"/>
          <w:color w:val="376092"/>
          <w:sz w:val="14"/>
          <w:szCs w:val="14"/>
        </w:rPr>
        <w:t>услуг</w:t>
      </w:r>
      <w:proofErr w:type="gramStart"/>
      <w:r>
        <w:rPr>
          <w:rFonts w:ascii="Tahoma" w:hAnsi="Tahoma" w:cs="Tahoma"/>
          <w:color w:val="376092"/>
          <w:sz w:val="14"/>
          <w:szCs w:val="14"/>
        </w:rPr>
        <w:t>.Н</w:t>
      </w:r>
      <w:proofErr w:type="gramEnd"/>
      <w:r>
        <w:rPr>
          <w:rFonts w:ascii="Tahoma" w:hAnsi="Tahoma" w:cs="Tahoma"/>
          <w:color w:val="376092"/>
          <w:sz w:val="14"/>
          <w:szCs w:val="14"/>
        </w:rPr>
        <w:t>а</w:t>
      </w:r>
      <w:proofErr w:type="spellEnd"/>
      <w:r>
        <w:rPr>
          <w:rFonts w:ascii="Tahoma" w:hAnsi="Tahoma" w:cs="Tahoma"/>
          <w:color w:val="376092"/>
          <w:sz w:val="14"/>
          <w:szCs w:val="14"/>
        </w:rPr>
        <w:t xml:space="preserve"> портале есть раздел «Личные финансы». В этом разделе эксперты «Города Финансов» расскажут вам о том, как правильно вести семейный бюджет и контролировать личные финансы. Вы научитесь грамотно управлять личными финансами, сумеете оптимизировать доходы и расходы, а, главное, – поймете, как можно нормально и достойно жить даже на не очень большую зарплату. В разделе</w:t>
      </w:r>
      <w:proofErr w:type="gramStart"/>
      <w:r>
        <w:rPr>
          <w:rFonts w:ascii="Tahoma" w:hAnsi="Tahoma" w:cs="Tahoma"/>
          <w:color w:val="376092"/>
          <w:sz w:val="14"/>
          <w:szCs w:val="14"/>
        </w:rPr>
        <w:t>«Л</w:t>
      </w:r>
      <w:proofErr w:type="gramEnd"/>
      <w:r>
        <w:rPr>
          <w:rFonts w:ascii="Tahoma" w:hAnsi="Tahoma" w:cs="Tahoma"/>
          <w:color w:val="376092"/>
          <w:sz w:val="14"/>
          <w:szCs w:val="14"/>
        </w:rPr>
        <w:t>ичные финансы» находится «Школа денег» – </w:t>
      </w:r>
      <w:hyperlink r:id="rId8" w:history="1">
        <w:r>
          <w:rPr>
            <w:rStyle w:val="a5"/>
            <w:rFonts w:ascii="Tahoma" w:hAnsi="Tahoma" w:cs="Tahoma"/>
            <w:color w:val="376092"/>
            <w:sz w:val="14"/>
            <w:szCs w:val="14"/>
          </w:rPr>
          <w:t>http://www.gorodfinansov.ru/finfrteapot/</w:t>
        </w:r>
      </w:hyperlink>
    </w:p>
    <w:p w:rsidR="00263D07" w:rsidRDefault="00263D07" w:rsidP="00263D07">
      <w:pPr>
        <w:pStyle w:val="a3"/>
        <w:shd w:val="clear" w:color="auto" w:fill="FFFFFF"/>
        <w:spacing w:before="0" w:beforeAutospacing="0" w:after="0" w:afterAutospacing="0" w:line="223" w:lineRule="atLeast"/>
        <w:rPr>
          <w:rFonts w:ascii="Tahoma" w:hAnsi="Tahoma" w:cs="Tahoma"/>
          <w:color w:val="555555"/>
          <w:sz w:val="14"/>
          <w:szCs w:val="14"/>
        </w:rPr>
      </w:pPr>
      <w:r>
        <w:rPr>
          <w:rFonts w:ascii="Tahoma" w:hAnsi="Tahoma" w:cs="Tahoma"/>
          <w:color w:val="376092"/>
          <w:sz w:val="14"/>
          <w:szCs w:val="14"/>
        </w:rPr>
        <w:t>4. </w:t>
      </w:r>
      <w:hyperlink r:id="rId9" w:history="1">
        <w:r>
          <w:rPr>
            <w:rStyle w:val="a5"/>
            <w:rFonts w:ascii="Tahoma" w:hAnsi="Tahoma" w:cs="Tahoma"/>
            <w:color w:val="376092"/>
            <w:sz w:val="14"/>
            <w:szCs w:val="14"/>
          </w:rPr>
          <w:t>http://my-capital.narod.ru</w:t>
        </w:r>
        <w:proofErr w:type="gramStart"/>
        <w:r>
          <w:rPr>
            <w:rStyle w:val="a5"/>
            <w:rFonts w:ascii="Tahoma" w:hAnsi="Tahoma" w:cs="Tahoma"/>
            <w:color w:val="376092"/>
            <w:sz w:val="14"/>
            <w:szCs w:val="14"/>
          </w:rPr>
          <w:t>/</w:t>
        </w:r>
      </w:hyperlink>
      <w:r>
        <w:rPr>
          <w:rFonts w:ascii="Tahoma" w:hAnsi="Tahoma" w:cs="Tahoma"/>
          <w:color w:val="376092"/>
          <w:sz w:val="14"/>
          <w:szCs w:val="14"/>
        </w:rPr>
        <w:t> Э</w:t>
      </w:r>
      <w:proofErr w:type="gramEnd"/>
      <w:r>
        <w:rPr>
          <w:rFonts w:ascii="Tahoma" w:hAnsi="Tahoma" w:cs="Tahoma"/>
          <w:color w:val="376092"/>
          <w:sz w:val="14"/>
          <w:szCs w:val="14"/>
        </w:rPr>
        <w:t>тот сайт призван легко и доступно рассказывать вам о планировании вашего финансового благополучия. Где взять деньги, что делать с деньгами, основы финансового планирования и т. д.</w:t>
      </w:r>
    </w:p>
    <w:p w:rsidR="00263D07" w:rsidRDefault="00263D07" w:rsidP="00263D07">
      <w:pPr>
        <w:pStyle w:val="a3"/>
        <w:shd w:val="clear" w:color="auto" w:fill="FFFFFF"/>
        <w:spacing w:before="0" w:beforeAutospacing="0" w:after="0" w:afterAutospacing="0" w:line="223" w:lineRule="atLeast"/>
        <w:rPr>
          <w:rFonts w:ascii="Tahoma" w:hAnsi="Tahoma" w:cs="Tahoma"/>
          <w:color w:val="555555"/>
          <w:sz w:val="14"/>
          <w:szCs w:val="14"/>
        </w:rPr>
      </w:pPr>
      <w:r>
        <w:rPr>
          <w:rFonts w:ascii="Tahoma" w:hAnsi="Tahoma" w:cs="Tahoma"/>
          <w:color w:val="376092"/>
          <w:sz w:val="14"/>
          <w:szCs w:val="14"/>
        </w:rPr>
        <w:t>5. </w:t>
      </w:r>
      <w:hyperlink r:id="rId10" w:history="1">
        <w:r>
          <w:rPr>
            <w:rStyle w:val="a5"/>
            <w:rFonts w:ascii="Tahoma" w:hAnsi="Tahoma" w:cs="Tahoma"/>
            <w:color w:val="376092"/>
            <w:sz w:val="14"/>
            <w:szCs w:val="14"/>
          </w:rPr>
          <w:t>http://www.cbr.ru/fingramota/</w:t>
        </w:r>
      </w:hyperlink>
      <w:r>
        <w:rPr>
          <w:rFonts w:ascii="Tahoma" w:hAnsi="Tahoma" w:cs="Tahoma"/>
          <w:color w:val="376092"/>
          <w:sz w:val="14"/>
          <w:szCs w:val="14"/>
        </w:rPr>
        <w:t xml:space="preserve"> Данный раздел сайта Банка России посвящен повышению </w:t>
      </w:r>
      <w:proofErr w:type="gramStart"/>
      <w:r>
        <w:rPr>
          <w:rFonts w:ascii="Tahoma" w:hAnsi="Tahoma" w:cs="Tahoma"/>
          <w:color w:val="376092"/>
          <w:sz w:val="14"/>
          <w:szCs w:val="14"/>
        </w:rPr>
        <w:t>уровня финансовой грамотности граждан России всех возрастов</w:t>
      </w:r>
      <w:proofErr w:type="gramEnd"/>
      <w:r>
        <w:rPr>
          <w:rFonts w:ascii="Tahoma" w:hAnsi="Tahoma" w:cs="Tahoma"/>
          <w:color w:val="376092"/>
          <w:sz w:val="14"/>
          <w:szCs w:val="14"/>
        </w:rPr>
        <w:t xml:space="preserve"> и социального статуса. Также здесь можно найти информацию об истории Банка России и российской банковской системы в целом. Сказки и рассказы для детей. </w:t>
      </w:r>
      <w:hyperlink r:id="rId11" w:history="1">
        <w:r>
          <w:rPr>
            <w:rStyle w:val="a5"/>
            <w:rFonts w:ascii="Tahoma" w:hAnsi="Tahoma" w:cs="Tahoma"/>
            <w:color w:val="376092"/>
            <w:sz w:val="14"/>
            <w:szCs w:val="14"/>
          </w:rPr>
          <w:t>http://www.cbr.ru/fingramota/?PrtId=fg_2</w:t>
        </w:r>
      </w:hyperlink>
    </w:p>
    <w:p w:rsidR="00263D07" w:rsidRDefault="00263D07" w:rsidP="00263D07">
      <w:pPr>
        <w:pStyle w:val="a3"/>
        <w:shd w:val="clear" w:color="auto" w:fill="FFFFFF"/>
        <w:spacing w:before="0" w:beforeAutospacing="0" w:after="0" w:afterAutospacing="0" w:line="223" w:lineRule="atLeast"/>
        <w:rPr>
          <w:rFonts w:ascii="Tahoma" w:hAnsi="Tahoma" w:cs="Tahoma"/>
          <w:color w:val="555555"/>
          <w:sz w:val="14"/>
          <w:szCs w:val="14"/>
        </w:rPr>
      </w:pPr>
      <w:r>
        <w:rPr>
          <w:rFonts w:ascii="Tahoma" w:hAnsi="Tahoma" w:cs="Tahoma"/>
          <w:color w:val="376092"/>
          <w:sz w:val="14"/>
          <w:szCs w:val="14"/>
        </w:rPr>
        <w:t>6. </w:t>
      </w:r>
      <w:hyperlink r:id="rId12" w:history="1">
        <w:r>
          <w:rPr>
            <w:rStyle w:val="a5"/>
            <w:rFonts w:ascii="Tahoma" w:hAnsi="Tahoma" w:cs="Tahoma"/>
            <w:color w:val="376092"/>
            <w:sz w:val="14"/>
            <w:szCs w:val="14"/>
          </w:rPr>
          <w:t>http://www.cbr.ru/fingramota/?PrtId=mon</w:t>
        </w:r>
      </w:hyperlink>
      <w:r>
        <w:rPr>
          <w:rFonts w:ascii="Tahoma" w:hAnsi="Tahoma" w:cs="Tahoma"/>
          <w:color w:val="376092"/>
          <w:sz w:val="14"/>
          <w:szCs w:val="14"/>
        </w:rPr>
        <w:t>Информационные буклеты о признаках платежеспособности денежных знаков Банка России.</w:t>
      </w:r>
    </w:p>
    <w:p w:rsidR="00263D07" w:rsidRDefault="00263D07" w:rsidP="00263D07">
      <w:pPr>
        <w:pStyle w:val="a3"/>
        <w:shd w:val="clear" w:color="auto" w:fill="FFFFFF"/>
        <w:spacing w:before="0" w:beforeAutospacing="0" w:after="0" w:afterAutospacing="0" w:line="223" w:lineRule="atLeast"/>
        <w:rPr>
          <w:rFonts w:ascii="Tahoma" w:hAnsi="Tahoma" w:cs="Tahoma"/>
          <w:color w:val="555555"/>
          <w:sz w:val="14"/>
          <w:szCs w:val="14"/>
        </w:rPr>
      </w:pPr>
      <w:r>
        <w:rPr>
          <w:rFonts w:ascii="Tahoma" w:hAnsi="Tahoma" w:cs="Tahoma"/>
          <w:color w:val="376092"/>
          <w:sz w:val="14"/>
          <w:szCs w:val="14"/>
        </w:rPr>
        <w:t>7. </w:t>
      </w:r>
      <w:hyperlink r:id="rId13" w:history="1">
        <w:r>
          <w:rPr>
            <w:rStyle w:val="a5"/>
            <w:rFonts w:ascii="Tahoma" w:hAnsi="Tahoma" w:cs="Tahoma"/>
            <w:color w:val="376092"/>
            <w:sz w:val="14"/>
            <w:szCs w:val="14"/>
          </w:rPr>
          <w:t>http://www.ja-russia.ru/ru/fl/</w:t>
        </w:r>
      </w:hyperlink>
      <w:r>
        <w:rPr>
          <w:rFonts w:ascii="Tahoma" w:hAnsi="Tahoma" w:cs="Tahoma"/>
          <w:color w:val="376092"/>
          <w:sz w:val="14"/>
          <w:szCs w:val="14"/>
        </w:rPr>
        <w:t xml:space="preserve"> Межрегиональная общественная организация (МОО) «Достижения молодых» – </w:t>
      </w:r>
      <w:proofErr w:type="spellStart"/>
      <w:r>
        <w:rPr>
          <w:rFonts w:ascii="Tahoma" w:hAnsi="Tahoma" w:cs="Tahoma"/>
          <w:color w:val="376092"/>
          <w:sz w:val="14"/>
          <w:szCs w:val="14"/>
        </w:rPr>
        <w:t>Junior</w:t>
      </w:r>
      <w:proofErr w:type="spellEnd"/>
      <w:r>
        <w:rPr>
          <w:rFonts w:ascii="Tahoma" w:hAnsi="Tahoma" w:cs="Tahoma"/>
          <w:color w:val="376092"/>
          <w:sz w:val="14"/>
          <w:szCs w:val="14"/>
        </w:rPr>
        <w:t xml:space="preserve"> </w:t>
      </w:r>
      <w:proofErr w:type="spellStart"/>
      <w:r>
        <w:rPr>
          <w:rFonts w:ascii="Tahoma" w:hAnsi="Tahoma" w:cs="Tahoma"/>
          <w:color w:val="376092"/>
          <w:sz w:val="14"/>
          <w:szCs w:val="14"/>
        </w:rPr>
        <w:t>AchievementRussia</w:t>
      </w:r>
      <w:proofErr w:type="spellEnd"/>
      <w:r>
        <w:rPr>
          <w:rFonts w:ascii="Tahoma" w:hAnsi="Tahoma" w:cs="Tahoma"/>
          <w:color w:val="376092"/>
          <w:sz w:val="14"/>
          <w:szCs w:val="14"/>
        </w:rPr>
        <w:t>. Материалы по финансовой грамотности.</w:t>
      </w:r>
    </w:p>
    <w:p w:rsidR="00263D07" w:rsidRDefault="00263D07" w:rsidP="00263D07">
      <w:pPr>
        <w:pStyle w:val="a3"/>
        <w:shd w:val="clear" w:color="auto" w:fill="FFFFFF"/>
        <w:spacing w:before="0" w:beforeAutospacing="0" w:after="0" w:afterAutospacing="0" w:line="223" w:lineRule="atLeast"/>
        <w:rPr>
          <w:rFonts w:ascii="Tahoma" w:hAnsi="Tahoma" w:cs="Tahoma"/>
          <w:color w:val="555555"/>
          <w:sz w:val="14"/>
          <w:szCs w:val="14"/>
        </w:rPr>
      </w:pPr>
      <w:r>
        <w:rPr>
          <w:rFonts w:ascii="Tahoma" w:hAnsi="Tahoma" w:cs="Tahoma"/>
          <w:color w:val="376092"/>
          <w:sz w:val="14"/>
          <w:szCs w:val="14"/>
        </w:rPr>
        <w:t>8. </w:t>
      </w:r>
      <w:hyperlink r:id="rId14" w:history="1">
        <w:r>
          <w:rPr>
            <w:rStyle w:val="a5"/>
            <w:rFonts w:ascii="Tahoma" w:hAnsi="Tahoma" w:cs="Tahoma"/>
            <w:color w:val="376092"/>
            <w:sz w:val="14"/>
            <w:szCs w:val="14"/>
          </w:rPr>
          <w:t>http://www.familyfinance.ru/</w:t>
        </w:r>
      </w:hyperlink>
      <w:r>
        <w:rPr>
          <w:rFonts w:ascii="Tahoma" w:hAnsi="Tahoma" w:cs="Tahoma"/>
          <w:color w:val="376092"/>
          <w:sz w:val="14"/>
          <w:szCs w:val="14"/>
        </w:rPr>
        <w:t>  Уроки здорового отношения к деньгам, которые позволят вам сформировать у детей правильное представление о том, что такое деньги.</w:t>
      </w:r>
    </w:p>
    <w:p w:rsidR="00C41F39" w:rsidRDefault="00C41F39"/>
    <w:sectPr w:rsidR="00C41F39" w:rsidSect="00C41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263D07"/>
    <w:rsid w:val="00125F93"/>
    <w:rsid w:val="001577F9"/>
    <w:rsid w:val="00185168"/>
    <w:rsid w:val="00263D07"/>
    <w:rsid w:val="007151E3"/>
    <w:rsid w:val="007F4982"/>
    <w:rsid w:val="008D34F0"/>
    <w:rsid w:val="009B1263"/>
    <w:rsid w:val="00B17295"/>
    <w:rsid w:val="00C41F39"/>
    <w:rsid w:val="00D1128F"/>
    <w:rsid w:val="00F51CC4"/>
    <w:rsid w:val="00FD5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3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3D07"/>
    <w:rPr>
      <w:b/>
      <w:bCs/>
    </w:rPr>
  </w:style>
  <w:style w:type="character" w:styleId="a5">
    <w:name w:val="Hyperlink"/>
    <w:basedOn w:val="a0"/>
    <w:uiPriority w:val="99"/>
    <w:semiHidden/>
    <w:unhideWhenUsed/>
    <w:rsid w:val="00263D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1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finansov.ru/finfrteapot/" TargetMode="External"/><Relationship Id="rId13" Type="http://schemas.openxmlformats.org/officeDocument/2006/relationships/hyperlink" Target="http://www.ja-russia.ru/ru/f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orodfinansov.ru/content" TargetMode="External"/><Relationship Id="rId12" Type="http://schemas.openxmlformats.org/officeDocument/2006/relationships/hyperlink" Target="http://www.cbr.ru/fingramota/?PrtId=mo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gorodfinansov.ru/" TargetMode="External"/><Relationship Id="rId11" Type="http://schemas.openxmlformats.org/officeDocument/2006/relationships/hyperlink" Target="http://www.cbr.ru/fingramota/?PrtId=fg_2" TargetMode="External"/><Relationship Id="rId5" Type="http://schemas.openxmlformats.org/officeDocument/2006/relationships/hyperlink" Target="http://finprosto.ru/?utm_source=sberbanksite&amp;utm_medium=tizer&amp;utm_term=finprosto&amp;utm_campaign=tizersitesberbank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cbr.ru/fingramota/" TargetMode="External"/><Relationship Id="rId4" Type="http://schemas.openxmlformats.org/officeDocument/2006/relationships/hyperlink" Target="http://www.fgramota.org/" TargetMode="External"/><Relationship Id="rId9" Type="http://schemas.openxmlformats.org/officeDocument/2006/relationships/hyperlink" Target="http://my-capital.narod.ru/" TargetMode="External"/><Relationship Id="rId14" Type="http://schemas.openxmlformats.org/officeDocument/2006/relationships/hyperlink" Target="http://www.familyfina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исам</dc:creator>
  <cp:lastModifiedBy>исам</cp:lastModifiedBy>
  <cp:revision>1</cp:revision>
  <dcterms:created xsi:type="dcterms:W3CDTF">2018-12-25T06:04:00Z</dcterms:created>
  <dcterms:modified xsi:type="dcterms:W3CDTF">2018-12-25T06:05:00Z</dcterms:modified>
</cp:coreProperties>
</file>